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d87a112c044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不愛淡江也難－留學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若你嚮往國外的留學生活，來淡江就對了！本校是國內公私立大學中首創的「大三出國研習」的學校，姐妹校遍及五大洲，近年來更積極推動姊妹校雙學位制度。除每年甄選大三學生赴海外姊妹校留學研習1年外，每年也有來自海外的外國留學生至淡江就讀或交換研修，所以如果你想加強能力的話，也可藉此機會與外國留學生互相學習對話。
</w:t>
          <w:br/>
          <w:t>想讓大學生活過得與眾不同嗎？就來淡江參加交換生甄選吧！有興趣的同學可在入學後至本校國際交流暨國際教育處（FL501）詢問，或上網http://www2.tku.edu.tw/~oieie/搜尋。</w:t>
          <w:br/>
        </w:r>
      </w:r>
    </w:p>
  </w:body>
</w:document>
</file>