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3e859608c4e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貴賓致詞：莫斯科台北經濟文化協調委員會公共關係組組長鄧金先生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到台灣後，我也一直在學習中文及台灣文化，淡江學生是我的學習模範，你們的學習精神令人敬佩。留學的好處很多，除了可以學習外國語言，亦可親身體驗不同國家的食衣住行等文化；我認為交新朋友最重要，出國留學應該多交朋友，從相處中學習、充實自己；聖彼得堡是俄羅斯重要的城市之一，那是一個美麗的城市，相信前往留學的同學們會喜歡；在此，預祝各位一路平安、愉快、成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316736"/>
              <wp:effectExtent l="0" t="0" r="0" b="0"/>
              <wp:docPr id="1" name="IMG_759c8f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5/m\bc684582-a14b-44b3-a0f3-f98ed0703bc0.jpg"/>
                      <pic:cNvPicPr/>
                    </pic:nvPicPr>
                    <pic:blipFill>
                      <a:blip xmlns:r="http://schemas.openxmlformats.org/officeDocument/2006/relationships" r:embed="R5c81f828105348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316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81f82810534837" /></Relationships>
</file>