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3b347a9244c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學妹：感謝師長家人 我們有信心圓夢＊俄文系─吳佳嘉（將赴俄羅斯聖彼得堡大學留學）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進淡江時，常會被人問到：「為什麼要學俄文？」當時總是一臉茫然，只能說是緣分，經過兩年的學習我漸漸愛上俄文。課堂上總是聽老師講些俄國生活的趣事，沒想到現在就要親自去體驗、感受俄國生活的點點滴滴；謝謝系上老師的幫忙及家人的付出，也感謝學校提供這個機會。我計劃，留學期間除了學習語言，還要多認識朋友，並打算找時間旅行，體驗不一樣的人文，我認為，打開自己的眼界才是最重要的學習；祝福所有即將出國留學的朋友一切順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50848"/>
              <wp:effectExtent l="0" t="0" r="0" b="0"/>
              <wp:docPr id="1" name="IMG_8ed67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4549477a-8028-44ea-bb06-86c4e6d49eb1.jpg"/>
                      <pic:cNvPicPr/>
                    </pic:nvPicPr>
                    <pic:blipFill>
                      <a:blip xmlns:r="http://schemas.openxmlformats.org/officeDocument/2006/relationships" r:embed="Rf626d7ec801740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26d7ec80174037" /></Relationships>
</file>