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913a5f7d8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WOS評鑑TOP10 本校8學門上榜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【記者林筱庭淡水校園報導】高等教育評鑑中心所出版的《評鑑》雜誌，9月3日公布近5年台灣WOS（Web of Science）期刊論文「期刊影響係數」（Impact Factor，簡稱IF值）表現最好的前10所大學，本校數學、機械、化工等學門名列其中。
</w:t>
          <w:br/>
          <w:t>「期刊影響係數」之定義為期刊前兩年所出版的文獻，於當年被其他文章引用次數總和的平均數，可反應出某一期刊在前兩年度之平均學術影響力，顯示論文受重視的程度。該雜誌於今年5月公布全國大專院校在WOS「自然科學類學門」，論文數量和論文引用次數的全國前20％排名，各學門前10名是國立大學的天下，而淡江8個學門榜上有名，其中數學、資訊和化工學門更在10名之內，該雜誌接續5月份之統計資料進行IF值分析，本校數學、機械、化工等三學門表現優異，分別進榜前10名，顯示本校教師之學術研究，在量和質方面都表現不俗。
</w:t>
          <w:br/>
          <w:t>數學學門包括應用數學、統計等學科，理學院院長錢凡之得知數學學門名列前茅表示：「研究方面向來都是數學系強項，其實並不意外。」錢凡之分析未來方向，應該思考在現有的資源下，如何做到各系所間的橫向聯繫，未來要整合才有辦法繼續保持優勢。他預測：「若能有效整合，在3至5年後定能看到成果。」</w:t>
          <w:br/>
        </w:r>
      </w:r>
    </w:p>
  </w:body>
</w:document>
</file>