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b5529233a44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創業發展學院院長劉艾華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美國路易斯安那州立大學電腦博士
</w:t>
          <w:br/>
          <w:t>中央大學物理系學士
</w:t>
          <w:br/>
          <w:t>經歷：
</w:t>
          <w:br/>
          <w:t>美國路易斯安那州立大學電腦系講師
</w:t>
          <w:br/>
          <w:t>淡江大學資管系副教授
</w:t>
          <w:br/>
          <w:t>淡江大學課外活動組組長
</w:t>
          <w:br/>
          <w:t>中華民國電腦輔助教學學會秘書長
</w:t>
          <w:br/>
          <w:t>【記者林筱庭專訪】正值知命之年的蘭陽校園創業發展學院院長劉艾華，今年8月又接下蘭陽校園另一份重擔──全球化研究與發展學院院長，劉艾華以「任重而道遠」形容兼任兩院院長的心情，並以「只許成功，不許失敗」自我砥礪，要將全發與創發兩院帶往更高一層的全新領域。
</w:t>
          <w:br/>
          <w:t>劉艾華描述他看待全發院的角度：「全球化是全發院最重要的一個出發點，全發院現在已有很好的利基，未來要朝不同領域如政治、經濟、文化、語言等方面發展。」他談到，蘭陽校園因採英語授課、大三出國等制度，學生學習時較能以國際觀來看各領域未來走向。後年蘭陽校園即將擁有第一屆畢業生，劉艾華期盼他們能夠展現出這些優勢。
</w:t>
          <w:br/>
          <w:t>至於全發院下設的兩個系，多元文化與語言學系及全球化政治與經濟學系的未來發展，劉艾華說：「學生入學時即設立了外語能力門檻，百分之六十的學生皆經過面試甄選入學。事先確認外語能力沒問題，又經過三年英語教學洗禮及一年出國拓展視野，相信這些學生進入就業市場後，即能填補國內一直以來所缺乏的外語專業人士。」劉艾華也說，台灣有全英語的幼稚園、中小學，卻一直沒有全英語的大學，對於一直不間斷學習外文的學生來說很可惜，所幸本校首創蘭陽校園英語授課的環境，這也是他在蘭陽擔任兩院院長引以為傲的地方。
</w:t>
          <w:br/>
          <w:t>劉艾華提到，雖然身兼兩院院長備感壓力，但對於兩院未來發展已有不同的規劃藍圖：「創發院與全發院最大不同點在，創發院以企業家精神的養成為主，培養學生具備開創性、負責度、EQ、人際關係及承擔壓力等能力，且擁有相當的成熟度；全發院則著重在拓展國際觀，能看到各領域的未來遠景。」他表示，目前正在思考如何讓這兩院更具自己的特色，可能會先以蘭陽日規劃出兩院不同特色。
</w:t>
          <w:br/>
          <w:t>不少與劉艾華接觸過的教職員生表示，劉艾華就像個慈父，總是第一時間為學生解決事情。總是笑容滿面的他笑道：「蘭陽校園裡的學生幾乎每一個都認識，像個大家庭，大家共同相處，師生互相學習。」提到之前蘭陽校園部份同學的異議之聲或私自下山等事件，劉艾華說：「希望同學們別覺得自己被關了起來，無論什麼事只要跟師長通知一聲，就像在家裡跟父母親報備一樣，不要讓師長們擔心，蘭陽校園的一些規定是因為師長們在乎同學的安全，如果有什麼疑問，隨時歡迎隨時提出，大家一起來溝通。」
</w:t>
          <w:br/>
          <w:t>    劉艾華也邀請淡水校園的老師們到蘭陽校園走一趟，他說：「蘭陽到淡水的距離並不遠，希望有更多淡水校園的老師到蘭陽校園兼課，不僅可以調劑身心舒緩壓力，而且只要來過一次，包準愛上蘭陽校園！」並建議同學們，大學四年裡好好規劃自己，設立學習目標，多多探索不同領域，劉艾華說：「如果覺得無聊，是因為自己沒有好好掌握時間，青春寶貴，切勿荒廢。」他期許，淡江的畢業生能比其他學校的畢業生更有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347216"/>
              <wp:effectExtent l="0" t="0" r="0" b="0"/>
              <wp:docPr id="1" name="IMG_55e1b1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ce0b708a-e496-4ca0-9a82-6b902d38486d.jpg"/>
                      <pic:cNvPicPr/>
                    </pic:nvPicPr>
                    <pic:blipFill>
                      <a:blip xmlns:r="http://schemas.openxmlformats.org/officeDocument/2006/relationships" r:embed="Rc3778be2b50940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778be2b50940eb" /></Relationships>
</file>