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81bb1a589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商管聯合碩士在職專班執行長王居卿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台灣大學商學博士
</w:t>
          <w:br/>
          <w:t>大同工學院事業經營碩士
</w:t>
          <w:br/>
          <w:t>政治大學企業管理學士
</w:t>
          <w:br/>
          <w:t>明志工專電機工程科畢業
</w:t>
          <w:br/>
          <w:t>經歷：
</w:t>
          <w:br/>
          <w:t>淡江大學企管系系主任
</w:t>
          <w:br/>
          <w:t>淡江大學建邦創新育成中心主任
</w:t>
          <w:br/>
          <w:t>大同公司海外處業務經理
</w:t>
          <w:br/>
          <w:t>考試院命題及閱卷委員、企業顧問及訓練講師
</w:t>
          <w:br/>
          <w:t>【記者林世君專訪】甫於95學年度第2學期接任新成立單位商管聯合碩士在職專班(EMBA)執行長的企管系專任教授王居卿，今年8月再度接任新單位「全球華商經營管理數位學習碩士在職專班」主任，對於身兼兩項要職，王居卿信心滿滿的以「先安內，後攘外」自許，期能為本校商管兩院十個碩士在職專班之發展開創新局。
</w:t>
          <w:br/>
          <w:t>    王居卿，台灣大學商學博士，專長為人力資源、行銷管理、生產管理、策略管理，民國83年進入淡江任教，先後擔任本校建邦創新育成中心主任、企管系系主任等，亦曾擔任大同公司海外業務經理、考試院命題及閱卷委員、公共採購評選委員及企業顧問、訓練講師等實務管理工作，資歷非常豐富。談起他的學生時代，人生歷練更為深刻，從明志工專畢業便開始進入職場，擔任半導體生產線領班，工作之餘，他仍致力於學問的精進，後來考上政治大學，畢業後又工作兩年，進入大同工學院攻讀MBA，又工作5年才考進台大博士班，就這樣一直在讀書、工作交替之間，完成了他的博士學位。他表示：「工作對他來說是需要也是機會，在工作之後才知道自己要的是什麼。」
</w:t>
          <w:br/>
          <w:t>    王居卿介紹商管聯合碩士在職專班的成立原因，第一是為了校內資源整合，包括師資、空間、課程的有效運用及外部的顧客服務與資源開發；其次，希望EMBA的學生及商管各系所的老師能有更多互動機會，進行交流及學習；最後一個原因為提高EMBA的評鑑績效。全球華商經營管理數位學習碩士在職專班則以遠距教學為特色，近年來，教育部非常鼓勵遠距課程，而淡江在遠距教學方面表現優異，師資、技術及經驗各方面條件均良好，所以成立該在職專班，方便有心學習、加強專業知識但身處海外或遠地的在職人士進修。王居卿解釋：「許多在職學生的時間有限，利用遠距教學能提高學習效率；此外，也能讓教學腳步跟上E世代的潮流。」
</w:t>
          <w:br/>
          <w:t>    對於這兩個新接任的單位，王居卿訂了四個「安內攘外」的目標，首先希望在兩年之內整合課程、師資、系所；讓師生滿意並提高排名；增加EMBA在社會上的能見度與知名度；最後是擴張未來校友的層面。他說，淡江是一個開放、自由、適合學生發揮所長的地方，希望新單位的成立，可以提供更好的服務、發揮更好的執行成效，讓老師的教學和學生的學習都能更圓滿，讓淡江的努力獲得更好的成果展現。
</w:t>
          <w:br/>
          <w:t>    研究專長相當廣泛的王居卿，沒有特殊的興趣，他笑著說，平常的休閒嗜好不是做研究就是上課，課堂滿滿的他，除了EMBA的課，還有產業界的的教育訓練以及擔任政府單位的評審委員。有這麼豐富的人生閱歷，王居卿自己的人生觀是「每一年都要有一個特別的表現」，他認為每天要不斷創新，日子才不會過的很無趣。最後他以自己的座右銘「DRAFT」勉勵學生──Do Right At First Time，王居卿認為對每件事情，要做就要做到最好！期勉學生們盡自己的學生本分，認真學習做到最好。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94b074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f94b8451-18b9-40b3-bcb4-29fe32e3e368.jpg"/>
                      <pic:cNvPicPr/>
                    </pic:nvPicPr>
                    <pic:blipFill>
                      <a:blip xmlns:r="http://schemas.openxmlformats.org/officeDocument/2006/relationships" r:embed="Rec296a8e1a4348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296a8e1a4348e5" /></Relationships>
</file>