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493b7f2a9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發明展登場 本校技術轉移東貝光電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由經濟部、行政院國科會、行政院農委會、教育部及國防部等共同主辦的台北國際發明暨技術交易展，於本月27至30日，在台北世貿中心展覽大樓一樓D區展出。展覽會共有9項國家科技計畫、5個研究單位及27所大學院校參加。代表學校參加的有本校學術副校長陳幹男、文錙藝術中心副主任張炳煌、機電系教授康尚文及副教授楊龍杰及水環系教授高思懷。其中，楊龍杰、高思懷將於29日於國科會創新館舉辦技術說明會；張炳煌也於同日舉辦推廣說明會。當天本校將與授權廠商東貝光電進行「平板迴路式熱管」技術轉移案公開簽約活動，不僅為淡大爭光，更為科技界付出一份心力。</w:t>
          <w:br/>
        </w:r>
      </w:r>
    </w:p>
  </w:body>
</w:document>
</file>