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bcff51c14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淡江資訊化 開創學習無限可能--屢獲肯定 資訊化再創高峰：資訊中心主任黃明達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2000年淡江大學網站榮獲教育部頒發的「金網獎」；2001年「數位周刊」雜誌的「大學校院數位環境評比調查」，本校又勇奪全國第一；今年（2007）淡江大學網站排行進入全球500大，排行於全球第463名、台灣第7名、且為台灣私校第1名，確實不容易，除了是全校教職員生的努力外，最重要的是張創辦人「資訊化」重要理念的引導、歷任校長及現任張校長對資訊化的支持。
</w:t>
          <w:br/>
          <w:t>
</w:t>
          <w:br/>
          <w:t>本校自1950年創立以來，即以「國際化」、「資訊化」和「未來化」為三大發展理念。自1968年創設資訊中心，即將資訊科技應用於教學、研究、行政，使本校成為大學校院中，屬於資訊化最早，也最為深入的學校。陸續設置之「資訊化委員會」、「公文自動化規劃小組」及「資訊會議」等組織，指導本校各階段資訊化之發展。校園資訊應用之創新與表現，是本校競爭優勢之一。本校近100所的國際姊妹學校，遍佈五大洲，為服務姊妹學校，本校網頁除中文、英文外，還有日文、法文、德文、俄文與西班牙文等。
</w:t>
          <w:br/>
          <w:t>
</w:t>
          <w:br/>
          <w:t>在校園資訊基礎建設績效方面：本校自1990年與台灣學術網路（TANet）接軌開始，已累積17年校園資訊基礎建設成效。對外連線方面，目前有一條Giga（1,000Mbps）電路連接TANet，一條Giga（使用200Mbps）及一條T1（1.544Mbs）連接Hinet。校園以Giga高速網路為骨幹，為方便全體教職員生連接國內及國外網站，校內廣布8,000餘個網路接取點及550餘個無線基地台。
</w:t>
          <w:br/>
          <w:t>
</w:t>
          <w:br/>
          <w:t>服務績效方面：隨著資訊科技之進步，本校自行開發之資訊系統，在軟體方面已歷經數次全面翻新，在硬體方面亦持續不斷更新相關設施。而各種網路服務系統亦跟隨世界標準協定之變動更新，使本校資訊環境與資訊科技的發展趨勢經常保持一致。
</w:t>
          <w:br/>
          <w:t>
</w:t>
          <w:br/>
          <w:t>資訊化整體績效方面：近40年的努力，本校「資訊化」有許多創新應用與特色，並獲得不少殊榮。淡江大學網站除於2000年及2001年榮獲全國大獎；2003年教育部委託本校辦理北區大學校院「教育行政、校園e化」研討會；2006年於教育部「全國校務行政ｅ化諮詢及輔導計畫」中，本校亦負責大學校院北東區域輔導團任務，今年本校網站又進入全球500大。
</w:t>
          <w:br/>
          <w:t>多年來，本校數位化的圖書館、優質的校園資訊服務環境、具深度與廣度的校務資訊系統、經營有成的遠距教學與別具特色的教學支援平台，成為眾多學術機關參訪的資訊化大學。
</w:t>
          <w:br/>
          <w:t>
</w:t>
          <w:br/>
          <w:t>且近幾年有多所外部機構蒞臨本校觀摹資訊化，如：2003年，成功大學、致理技術學院、醒吾技術學院、大陸南京大學、武漢理工大學、韓國大慶應用技術研究院。2004年，南開大學、元智大學、輔仁大學、中原大學、大陸廣東暨南大學、韓國慶南大學、日本早稻田大學。2005年，國立台灣大學、國立台北教育大學、文化大學、美國西佛羅里達大學、日本鹿兒島大學、日本靜岡電子情報學院、日本國立電器通信大學。2006年，國立政治大學、國立台東大學、逢甲大學、國防大學、開南大學、中華大學、文藻外語學院、嶺東科技大學。2007年，國立藝術大學、義守大學、大陸中國教育協會、國立台灣大學、台灣大學醫學院、元智大學，在在表現出學校資訊化傲人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84704"/>
              <wp:effectExtent l="0" t="0" r="0" b="0"/>
              <wp:docPr id="1" name="IMG_bbb93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2e37bc38-1229-4ce7-82a9-2a4787445a51.jpg"/>
                      <pic:cNvPicPr/>
                    </pic:nvPicPr>
                    <pic:blipFill>
                      <a:blip xmlns:r="http://schemas.openxmlformats.org/officeDocument/2006/relationships" r:embed="R17c5c2f35596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c5c2f355964f31" /></Relationships>
</file>