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137398ea3549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687 期</w:t>
        </w:r>
      </w:r>
    </w:p>
    <w:p>
      <w:pPr>
        <w:jc w:val="center"/>
      </w:pPr>
      <w:r>
        <w:r>
          <w:rPr>
            <w:rFonts w:ascii="Segoe UI" w:hAnsi="Segoe UI" w:eastAsia="Segoe UI"/>
            <w:sz w:val="32"/>
            <w:color w:val="000000"/>
            <w:b/>
          </w:rPr>
          <w:t>TKU STUDENT IS HONORED BY PRESIDENT CHEN FOR HIS PUBLIC SERVICES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Pan Yen-chang, a freshman at the Department of Public Administration, received trophy and prize money from President Chen personally last Thursday (September 20) at the 7th President Education Awards ceremony. He was exhilarated for being there and would like to dedicate his award to all those friends who have accompanied him throughout his life so far. 
</w:t>
          <w:br/>
          <w:t>
</w:t>
          <w:br/>
          <w:t>The amicable Pan has been actively involved in student affairs since he was a third grader. Apart from having served on several student bodies, he has cultivated his knowledge of public service spirit by attending summer camps and mock summits for international affairs, youth affairs, and students’ rights. His leadership quality not only enabled him to organize activities during these camps and meetings, but also to become the chair of the third Class Speaker Union at his high school. His passion, experiences, and expertise in student affairs and public services won him the recommendation of his high school for this President Education Awards, which aim to give recognition to school children and high school students who are dedicated to academic performance as well as services.
</w:t>
          <w:br/>
          <w:t>
</w:t>
          <w:br/>
          <w:t>For Pan, the most memorable moment was during his tenure as the chair of the Class Speaker Union when he had organized a ball and a high-school Expo simultaneously. In order to attract more crowds going to these events, he masterminded a series of public relations stunts that included posters on buses of a major Taipei transportation company and personal visits to other high schools and Xi Men Ding, a hotspot in Taipei where young people love to hang out. All these involved a great deal of negotiation skill, logistic planning and creative ideas, but he enjoyed every moment of it. “I just love to have the opportunity to serve other fellow students,” he contended. 
</w:t>
          <w:br/>
          <w:t>
</w:t>
          <w:br/>
          <w:t>He chose Public Administration at TKU to spend his next four years, because he believes this study would take him to another level of public services, preparing him for a serious career in this field. During his time here, he wishes to work with the departmental student association to continue helping other students. Dr. Chen Chi-wei, the acting chair of the department is more than happy to have Pan on board for he will serve as an ideal role model to other students in the department. ( ~Ying-hsueh Hu )</w:t>
          <w:br/>
        </w:r>
      </w:r>
    </w:p>
  </w:body>
</w:document>
</file>