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b19b2f1024a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【一流讀書人】歷史與知識的饗宴  導讀 鄭晃二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一棟建築物看到一位建築師偉大的努力，一座城市看到一段人類偉大的歷史。
</w:t>
          <w:br/>
          <w:t>許多人對於建築的興趣起源於有名的地標，例如雪梨歌劇院、巴黎鐵塔、羅浮宮、凱旋門等等。這些建築物的興建都有各自的背景，穿越時空去探究建築物的歷史時，將會發現這些建築的興建，與城市的生命歷程息息相關。
</w:t>
          <w:br/>
          <w:t>試想，如果一座城市內盜外匪動盪不安、經濟活動蕭條、人們驚慌害怕失去信仰，如何能夠建造出偉大的建築？這個原理從一萬年前的耶利哥城，到今天的東京、紐約、台北、都一體適用。換句話說，政治武力以維持社會秩序，宗教信仰以維繫人心安定，經濟貿易以維持城市繁榮，是城市發展的普遍價值。
</w:t>
          <w:br/>
          <w:t>喬爾克特金新作「城市的歷史」，穿越一萬年的時空，介紹三十六個城市，就是從這三個向度切入。雖然，作者的論述難脫歐美學者觀點，對於依斯蘭與亞洲城市的觀點仍有缺憾，不過，閱讀這本書，的確是個歷史與知識的饗宴，作者說明他的目的是：吸引讀者深入城市生活的根本核心，一旦攤開這段歷史，讀者會對城市生活的複雜樣貌備感讚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75360" cy="1389888"/>
              <wp:effectExtent l="0" t="0" r="0" b="0"/>
              <wp:docPr id="1" name="IMG_802234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0/m\fb6cff74-d3ed-4046-8c27-595800f7df4f.jpg"/>
                      <pic:cNvPicPr/>
                    </pic:nvPicPr>
                    <pic:blipFill>
                      <a:blip xmlns:r="http://schemas.openxmlformats.org/officeDocument/2006/relationships" r:embed="R6a07033e65734f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5360" cy="1389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07033e65734f4e" /></Relationships>
</file>