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2d11ba42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早稻田研究生參訪   機電航太交流一週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【記者蔡瑞伶淡水校園報導】本校姐妹校早稻田大學機械系前主任Motoo Asakawam教授、Masaru Kobayashi教授及Yoshinori Tanaka先生等一行3人，於上週三（17日）蒞校參訪。參訪行程由國際交流暨國際教育處主任陳惠美主持，首先進行簡報與座談，與會人士包括研究發展處研發長康尚文、航太系系主任王怡仁、機電系教授楊龍杰等。
</w:t>
          <w:br/>
          <w:t>3位教授參觀本校機電系實驗室，代表介紹實驗室的楊龍杰表示，早稻田大學機械系為機電與航太的結合，學習領域以傳統大尺寸的航空研究居多，而本校機電系與航太系之研究則受限於空間，著重在小而美的精密研發。另外，早稻田大學也進一步與本校機電系、航太系商討交流事宜，決議將由該校派學生前來本校一週，和本校研究生進行學術交流，並藉此體驗台灣生活。</w:t>
          <w:br/>
        </w:r>
      </w:r>
    </w:p>
  </w:body>
</w:document>
</file>