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bbd3a59454f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新生不適應？學習大使幫助您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為輔導新生適應新生活，學教中心學生學習發展組本學期起推動學習大使，各系所皆有一名，只要學生有學習策略及時間管理上的困擾，均可向學習大使諮詢解決之道。由於新生不適應成因不同，在情緒管理及壓力調適方面，該組會將個案轉介至學務處諮輔組。
</w:t>
          <w:br/>
          <w:t>學習大使已於本月3日召開首次會議，於會議中交辦任務細節，包括每月請學習大使帶回系上學生的學習困擾並彙整，該組組長顧大維表示，學習大使一方面可以推廣組內各項有助於學生學習的活動，另一方面也聽聽新鮮人的心聲，並不定時地回報同學在學習上遇到的問題，以提供該組規劃其他相關講座及活動。諮商輔導組組長胡延薇表示，學校在本學期對學生提供了更多元的服務，希望達到學生心理健康，才能在學習行為上做改變。</w:t>
          <w:br/>
        </w:r>
      </w:r>
    </w:p>
  </w:body>
</w:document>
</file>