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7a337e008a148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690 期</w:t>
        </w:r>
      </w:r>
    </w:p>
    <w:p>
      <w:pPr>
        <w:jc w:val="center"/>
      </w:pPr>
      <w:r>
        <w:r>
          <w:rPr>
            <w:rFonts w:ascii="Segoe UI" w:hAnsi="Segoe UI" w:eastAsia="Segoe UI"/>
            <w:sz w:val="32"/>
            <w:color w:val="000000"/>
            <w:b/>
          </w:rPr>
          <w:t>ALMA MATER REUNION TRAIN TO GET STARTED TO CALL BACK ALUMNI: GRADUATE FEEDBACK INFORMATION PLATFORM WILL BE TESTED IN NOVEMBER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“Alma Mater Reunion Train Coaches Project,” organized by the Office of Alumni Service and Resources Development (OASRD), will get started next month by testing the website designed by Computer Information Center, Graduate Feedback Information Platform. The platform is scheduled to be officially publicized in December to track the directions of some 216,000 TKU graduates and alumni. The center has organized an alumni reunion activities, “Calling Back the Heart of Alumni,” on November 3. The website, which contains options of basic information maintenance, e-mail, activity announcements, and job recruitment information, is aimed to strengthen the competitive capability of TKU students by channeling the career information from and by TKU alumni in the enterprises. In November, the school will offer training courses to propel every department to utilize such an information platform. 
</w:t>
          <w:br/>
          <w:t>
</w:t>
          <w:br/>
          <w:t>Since the “achievement of graduates,” amounting from 10% to 25% of the grade, is one of the important items the MOE evaluation of TKU, to be done in the first semester of the 2009 academic year. OASRD is actively inviting the cooperation of every TKU department and institute. According to the project plan, every graduate class is divided into several 6-to-10-people group (carriage), with the Academic Advisor of the graduate class as the coach of the carriage to channel the long-term communication between the graduates and the school, by turning periodic report of the communication to the department, then to the Center for integrated report.
</w:t>
          <w:br/>
          <w:t>
</w:t>
          <w:br/>
          <w:t>In addition, OASRD has commissioned the Statistical Survey Research Center (SSRC) to analyze TKU alumni’s satisfaction with TKU, their whereabout, and the enterprises’ satisfaction with TKU alumni. This year is the second time to do such a questionnaire investigation. The item of “Direction of Certificate Examination” is added to the new questionnaire this year. The Center of Alumni Services and Resources Development plans to cooperate with Division of Continuing Education to open courses, directing TKU alumni to take certificate examination. OASRD expects every TKU department to remind their graduates to fill the questionnaires after they graduate for the first, third, and fifth year. Such an information will be incorporated with that of graduate’s career and their employer’s satisfaction, in agreement with MOE’s Education Excellence Project. Besides, the ten year graduates will be invited to join forum and class reunion activities. ( ~Chen Chi-szu )</w:t>
          <w:br/>
        </w:r>
      </w:r>
    </w:p>
  </w:body>
</w:document>
</file>