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3ae16d25b46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CLASS REUNION AFTER A DECADE: ALUMNI OF THE DEPARTMENT OF BANKING AND FINANCE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How would it be when classmates meet again after a decade? Last Wednesday (Dec.10), Department of Banking and Finance held a party for the graduates of the year of 1997, titled as “December 10, The Class Reunion after a Decade” in Chueh-hsuan Chinese Garden in Tamsui Campus. There were some forty graduates accompanied with their families to join in the party, and the scene was very warm and touching.
</w:t>
          <w:br/>
          <w:t>
</w:t>
          <w:br/>
          <w:t>One of the conveners, Min-feng Chiou, indicates that it was really exciting to see the classmates whom he has not seen for a decade. Besides talking about their current situations, they also recalled the past with joy. It happened that the day was just one classmate’s birthday; therefore, it reminded them a Tamkang’s tradition—the birthday boy/girl has to “receive baptism” in Fu Yuan.
</w:t>
          <w:br/>
          <w:t>
</w:t>
          <w:br/>
          <w:t>Min-feng Chiou was impressed by the recently established Gymnasium. She said, “The newly-built Gymnasium offers a quite comfortable place to the clubs, and it is different from the former environment of the club-offices with iron-sheet roof.” The party ended with a joyful atmosphere, and everyone agreed that they will hold the party in Tamkang every year to sustain their friendship. ( ~Hui-ling Chang )</w:t>
          <w:br/>
        </w:r>
      </w:r>
    </w:p>
  </w:body>
</w:document>
</file>