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64f4c83e0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化學系50週年LOGO出爐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【本報訊】化學系徵創系50週年LOGO，得獎名單出爐，資傳二蘇孟薇得第一名，獲得一萬元獎金，物理系光電二鄭淯文居次，獎金5,000元，第三為化學系材化組三郭芷綺，獎金4,000元。
</w:t>
          <w:br/>
          <w:t>對於獲獎，蘇孟薇表示驚喜：「原本還以為獎金只有一千元，參加後才發現獎金這麼多！」她說，講到化學就想到燒杯和放射性標誌，將原本放射性標誌的三片葉子改為燒杯來呈現；鄭淯文也以燒杯作為發想點，並沿用舊系徽的六角形外框，以C代表化學，弧線有團結的意義；郭芷綺以化學結構式做變化，想呈現充滿活力的感覺。化學系系主任王伯昌表示，三位得獎作品，將會印製在50週年系慶相關製品上。</w:t>
          <w:br/>
        </w:r>
      </w:r>
    </w:p>
  </w:body>
</w:document>
</file>