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ce4c9b8c645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性別教育推展　14日教部訪評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為檢視國內各大專校院推動性別平等教育的現況與特色，以瞭解高等教育機構的共同困境與需求，特辦理「96年度大專校院推動性別平等教育訪視評鑑」，14日（週三）下午2時至5時，台灣性別平等教育協會監事蘇芊玲，與台灣師範大學社會工作研究所教授潘淑滿將實地訪評本校。
</w:t>
          <w:br/>
          <w:t>校長暨主任委員張家宜將向教育部代表、訪視委員簡介本校性別平等教育推動狀況，及性別平等教育委員會運作情形。訪視委員將查閱本校95年度自評資料，並與師生晤談，以了解本校的性別平等教育，與安全和無性別偏見的校園空間之執行成果，及師生們是否清楚遇性侵擾時的防範與申訴管道。性別平等教育委員會執行秘書黃文智表示，本校從85學年度就推動性別平等教育相關教學與活動，87年成立兩性平等教育委員會，93學年度修正為性別平等教育委員會；在性別主流化意識與處理性別事件方面，有一定的處置措施與成果。</w:t>
          <w:br/>
        </w:r>
      </w:r>
    </w:p>
  </w:body>
</w:document>
</file>