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9c2af923b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不同凡響音樂會 演奏文藝復興樂曲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通識與核心課程中心繼上月「浪漫邂逅」音樂會後，又推出另一經典、室內音樂表演─「『不同凡響』2007年音樂會」。16日（週五）晚上7時30分將邀請阿爾特室內樂團在文錙音樂廳，演奏數首膾炙人口的經典之作，即日起至15日開放索票，請洽通核中心I805或電分機2125。
</w:t>
          <w:br/>
          <w:t>  演出曲目包括文藝復興時期樂曲「Gabrielem archangelum」、法國小提琴派始祖雷克萊爾的「小提琴奏鳴曲」等，演出人員全為交通大學音樂研究所學生，有小提琴表演者李立偉、演出曼陀林的江如韻、表演古典吉他的許擎亞、大提琴家魏佩瑩、次女高音王郁馨及演奏木笛的長榮交響樂團作曲家劉聖賢等，將帶領喜愛音樂的朋友們徜徉在美妙的音樂之海。</w:t>
          <w:br/>
        </w:r>
      </w:r>
    </w:p>
  </w:body>
</w:document>
</file>