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450b049ba2420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692 期</w:t>
        </w:r>
      </w:r>
    </w:p>
    <w:p>
      <w:pPr>
        <w:jc w:val="center"/>
      </w:pPr>
      <w:r>
        <w:r>
          <w:rPr>
            <w:rFonts w:ascii="Segoe UI" w:hAnsi="Segoe UI" w:eastAsia="Segoe UI"/>
            <w:sz w:val="32"/>
            <w:color w:val="000000"/>
            <w:b/>
          </w:rPr>
          <w:t>COLLEGE OF INTERNATIONAL STUDIES HELD FORUM ON YELTSIN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of International Studies and Graduate Institute of Slavic Studies co-held a Tamkang Forum, “General Remarks on the Achievements in Yeltsin's Official Career,” at Room SG 317, Gymnasium, on Oct. 31. Vice President of International Affairs, Dr. Wan-chin Tai, hosted the forum and invited former representative of Belorussia, Pei- Lung Tuan, Shu- I Chiang, and Fu- Cheng Wu, deputy director of Office of International Affairs in Taiwan Institute of Economic Research to the forum. There will be nine experts and scholars to present papers. 
</w:t>
          <w:br/>
          <w:t>
</w:t>
          <w:br/>
          <w:t>The political career of Yeltsin involves in the collapse of Soviet Union and the development of international affairs after the establishment of Russian Federal Government. However, contemporary criticisms on his achievements are very controversial. Dr. Vladimir Maliavin, Chair of Graduate Institute of Slavic Studies, indicates that “through the forum we hope to revalue Yeltsin's political activities and reach a balanced viewpoints.” (~ Shelley Tang )</w:t>
          <w:br/>
        </w:r>
      </w:r>
    </w:p>
  </w:body>
</w:document>
</file>