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045358822a40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545 期</w:t>
        </w:r>
      </w:r>
    </w:p>
    <w:p>
      <w:pPr>
        <w:jc w:val="center"/>
      </w:pPr>
      <w:r>
        <w:r>
          <w:rPr>
            <w:rFonts w:ascii="Segoe UI" w:hAnsi="Segoe UI" w:eastAsia="Segoe UI"/>
            <w:sz w:val="32"/>
            <w:color w:val="000000"/>
            <w:b/>
          </w:rPr>
          <w:t>翁永山教官因公受傷</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一支番仔火和一桶汽油原本是要作為淡江學園消防演習用，但是燃燒的汽油伴隨滅火器壓力卻直往軍訓室中校教官翁永山身上衝，造成翁永山下巴及雙手嚴重燒傷，目前在榮總住院觀察中，其中右手傷勢較為嚴重，需要接受植皮。翁教官在同事探病時，仍不斷地關心工作上的事，讓身為長官的姚榮台感到相當自責與心疼。（洪慈勵）</w:t>
          <w:br/>
        </w:r>
      </w:r>
    </w:p>
  </w:body>
</w:document>
</file>