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639aff23e44a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法文系薄酒萊節 邀您共品美酒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【本報訊】法文系將於本週二（20日）中午12時30分，在外語學院一樓大廳舉辦「法國薄酒萊節」活動，邀請全校師生共襄盛舉，一起來品嚐葡萄酒、佳餚，認識法國文化。
</w:t>
          <w:br/>
          <w:t>法國以盛產葡萄酒聞名，薄酒萊是葡萄酒中的新酒，於每年11月的第三個星期四全球同步上市，因此訂為薄酒萊節。活動當天除提供紅酒及薄酒萊，另邀請法文系助理教授曾明為大家講解法國酒文化、法國喝酒禮儀等常識。曾明表示，葡萄酒與法國文化、經濟、貿易息息相關，是法國重要物產，不同產品有不同特徵，不同區域的餐館也有不同的品酒習慣，希望藉此和大家分享相關經驗。</w:t>
          <w:br/>
        </w:r>
      </w:r>
    </w:p>
  </w:body>
</w:document>
</file>