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4cabf6e3d24b6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【一流讀書人】哪裡尋找城市生活的魅力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許多人常常問我：「為什麼台灣的城市都這麼醜？」大部分時候我都很尷尬而且無言以對，隨著這樣的經驗多了我慢慢有種體會，其實，台灣的城市並不醜，許多國外的城市，論建築的創意與美感，都不如台灣，只是我們被灌輸了太多巴黎、倫敦、華盛頓等等這些西方城市的影像，總以為必須要有香榭大道、路邊咖啡才算是個好城市；要不然，也要像美國一樣，四通八達的快速道路與高樓大廈，才像個國際都市，其實，這些都不是台灣。
</w:t>
          <w:br/>
          <w:t>到底一個好的城市應該具備什麼條件？珍•雅各女士所寫的「偉大城市的誕生與衰亡」，提供了很好的反省與思考。這本書探討的是美國都市街道生活的啟發，閱讀時彷彿看見作者站在人群中演講，大聲批評無視於尋常百姓，只看到「開發建設」與「經濟發展」的決策者與專業者。
</w:t>
          <w:br/>
          <w:t>　　這本書提醒我們要去發現城市中生活的魅力，試想，當台北市鐵路地下化後，可以作為帶狀公園的空間卻變成了快速道路；當沿街的小商店、攤販、夜市都被趕到集中型的市場建築物中，到最後市場經營不起來，街道反而變得很不安全。我們以錯誤的歐美城市規劃為師，其實只是在犯前人同樣的錯誤。到底問題在哪裡？請不要錯過這本愛城市的人必讀的好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731264"/>
              <wp:effectExtent l="0" t="0" r="0" b="0"/>
              <wp:docPr id="1" name="IMG_9ed206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c5cfe0a5-21da-4495-a076-1bb840cb8dca.jpg"/>
                      <pic:cNvPicPr/>
                    </pic:nvPicPr>
                    <pic:blipFill>
                      <a:blip xmlns:r="http://schemas.openxmlformats.org/officeDocument/2006/relationships" r:embed="R621701b4748b4b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731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21701b4748b4b63" /></Relationships>
</file>