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e7223ad486476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694 期</w:t>
        </w:r>
      </w:r>
    </w:p>
    <w:p>
      <w:pPr>
        <w:jc w:val="center"/>
      </w:pPr>
      <w:r>
        <w:r>
          <w:rPr>
            <w:rFonts w:ascii="Segoe UI" w:hAnsi="Segoe UI" w:eastAsia="Segoe UI"/>
            <w:sz w:val="32"/>
            <w:color w:val="000000"/>
            <w:b/>
          </w:rPr>
          <w:t>E-PEN PAINTING COMPETITION: CHUEH-HSUAN CHINESE GARDEN IS THE MOST FAVORITE SUBJECT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extending recess of the palace lantern road, the classical scenery of Chueh-hsuan Chinese Garden, and the vigor of the University Commons are captured to the computer screen by campus artists with e-pen. The champion of the competition is Keh Yu-rouin, a graduate student of Dept. of Chemistry; the second place goes to Liao Pei-ru, Dept. of Information and Communication, and the third to Hou Si-yu, Dept. of Business Administration. 25 works selected from the competition are displayed on the first floor of Maritime Museum, and the exhibition will close on November 30. 
</w:t>
          <w:br/>
          <w:t>
</w:t>
          <w:br/>
          <w:t>Keh Yu-rouin chooses the Chueh-hsuan Chinese Garden as the subject of her digital painting. She feels it is the most outstanding scene of the Tamsui campus. She uses oil painting style to express her feelings of the garden. She said: “I spent 5 hours to complete this painting. The e-pen is easy to be used, and I feel satisfied with the effect of my work.” Every artist has his or her unique style and impressive imagination to depict the scenery of Tamkang campuses. For example, Xu Ying-hui of Dept. of Banking and Finance fills the front lawn of the University Commons with a sea of flowers. Tsai Xiao-yu, graduate student of Dept. of Chinese, paints the serene Chinese palace-style road with warm in her “The Way Home.” It lets the dignified road has the warmth. In Xin-yi Pan’s “Lingering,” she uses black, green, and gray to portray the statue in front of the Carrie Chang Fine Arts Center.
</w:t>
          <w:br/>
          <w:t>
</w:t>
          <w:br/>
          <w:t>The jury of this competition, artist Koo Chung-kuang said, “All participants express very well, and it’s hard to tell these paintings are composed by the computer.” Tough the student artists concur in choosing their subjects, their diverse uses of E-pen system with variation of brushworks create different styles and display remarkable imagination of their beloved campus. (~ Jaime Liu )</w:t>
          <w:br/>
        </w:r>
      </w:r>
    </w:p>
    <w:p>
      <w:pPr>
        <w:jc w:val="center"/>
      </w:pPr>
      <w:r>
        <w:r>
          <w:drawing>
            <wp:inline xmlns:wp14="http://schemas.microsoft.com/office/word/2010/wordprocessingDrawing" xmlns:wp="http://schemas.openxmlformats.org/drawingml/2006/wordprocessingDrawing" distT="0" distB="0" distL="0" distR="0" wp14:editId="50D07946">
              <wp:extent cx="1463040" cy="1030224"/>
              <wp:effectExtent l="0" t="0" r="0" b="0"/>
              <wp:docPr id="1" name="IMG_3f4baa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4/m\1a516676-6fbf-4faf-a64c-db9423e649a8.jpg"/>
                      <pic:cNvPicPr/>
                    </pic:nvPicPr>
                    <pic:blipFill>
                      <a:blip xmlns:r="http://schemas.openxmlformats.org/officeDocument/2006/relationships" r:embed="Rc94f455339c1410b" cstate="print">
                        <a:extLst>
                          <a:ext uri="{28A0092B-C50C-407E-A947-70E740481C1C}"/>
                        </a:extLst>
                      </a:blip>
                      <a:stretch>
                        <a:fillRect/>
                      </a:stretch>
                    </pic:blipFill>
                    <pic:spPr>
                      <a:xfrm>
                        <a:off x="0" y="0"/>
                        <a:ext cx="1463040" cy="10302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94f455339c1410b" /></Relationships>
</file>