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c636a4dc44d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女聯會：《聊齋誌異》的女性特質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【記者張家綺淡水校園報導】女聯會於13日 （週四）中午12時15分在驚聲國際會議廳，舉辦「小說評析」演講，主講人為中文系助理教授黃麗卿。主講大綱有《聊齋誌異》、《聊齋》中之女性特質所展現的意義與《聊齋》中之女性特質在今日的存在價值等四個主題。報名期限至10日相關問題可電洽2236王桂枝。</w:t>
          <w:br/>
        </w:r>
      </w:r>
    </w:p>
  </w:body>
</w:document>
</file>