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d321963c6a3435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698 期</w:t>
        </w:r>
      </w:r>
    </w:p>
    <w:p>
      <w:pPr>
        <w:jc w:val="center"/>
      </w:pPr>
      <w:r>
        <w:r>
          <w:rPr>
            <w:rFonts w:ascii="Segoe UI" w:hAnsi="Segoe UI" w:eastAsia="Segoe UI"/>
            <w:sz w:val="32"/>
            <w:color w:val="000000"/>
            <w:b/>
          </w:rPr>
          <w:t>淡水校園 知識之城：美天普大學來訪 可望再添一姐妹校</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美國天普大學（Temple University）Prof. Hai-Lung Dai於上週四（6日）蒞校訪問。Prof. Hai-Lung Dai此行主要與本校洽談3+2雙學位（在本校就讀3年，到該校留學2年可獲本校學士及該校碩士學位）合作計畫。另外，本校亦希望與該校合作3+1雙學士學位及1+1雙碩士學位合作計畫，Prof. Hai-Lung Dai表示可行，且回國後將與該校再商討。兩校草擬之合作協議書將提本校國際化暨國際化交流委員會討論通過後，儘速簽訂姐妹校及其他合作計畫，並進行兩校實質交流與合作。</w:t>
          <w:br/>
        </w:r>
      </w:r>
    </w:p>
  </w:body>
</w:document>
</file>