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ab9becf3999472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696 期</w:t>
        </w:r>
      </w:r>
    </w:p>
    <w:p>
      <w:pPr>
        <w:jc w:val="center"/>
      </w:pPr>
      <w:r>
        <w:r>
          <w:rPr>
            <w:rFonts w:ascii="Segoe UI" w:hAnsi="Segoe UI" w:eastAsia="Segoe UI"/>
            <w:sz w:val="32"/>
            <w:color w:val="000000"/>
            <w:b/>
          </w:rPr>
          <w:t>MOE AUTHORIZES TKU MATH DEPT. TO NURTURE SCIENTIFIC TALENTS IN SENIOR SCHOOL</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Department of Mathematics won MOE’s subsidy project of “MOE incubation of future oriented scientists.” Respectively in 2004 and 2006, Department of Mathematics had been granted subsidies on “Project for Incubating Scientific Research Talents in Senior High School.” This time, TKU is the only private school that receives the subsidy for math projects. 
</w:t>
          <w:br/>
          <w:t>
</w:t>
          <w:br/>
          <w:t>
</w:t>
          <w:br/>
          <w:t>The project chose the gifted classes on mathematics from the four high schools, Nei-hu, Yang-ming, Yong chun, and Wego, to carry out a series of varied and creative teaching activities. The previous “Project for Incubating Scientific Research Talents in Senior High School.” attracted four senior high students who independently come to TKU to take calculus course in Colleges of Sciences and Engineering. They also took midterm and final exam, and their score was not inferior to undergraduate students. It reflected the dedication of the professors of Department of Mathematics. “Senior high students are able to write research paper although their basic knowledge of math is poorer than average college students and their perspective may lack of depth. Nevertheless, writing paper may train their independent thinking ability in finding problems and solutions. And this is a real learning,” said Professor Lee Wu-yen of the Department of Mathematics. 
</w:t>
          <w:br/>
          <w:t>
</w:t>
          <w:br/>
          <w:t>Beside Professor Lee, the executing team members including former Chairs of Department of Mathematics, Dr. Cheng Wei-hou, Dr. Kau Chin-mei, Dr. Chyan Chuan-jen, Dr. Chen Kung-yu, and Dr. Yu Cherng-yih. Moreover, the subsidies received for this project is higher than the previous projects. Therefore, Department of Mathematics will open auxiliary classes, hold Mathematics colloquia for teachers of the four senior high schools to upgrade their research, and present speeches in various senior high schools. In these considerate measures, the project expects to share university resources with communities for caring, services, and nurturing future talents. (~ Lin Wen-hua )</w:t>
          <w:br/>
        </w:r>
      </w:r>
    </w:p>
  </w:body>
</w:document>
</file>