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03bec0268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新進教師參與研討啟發多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教學與行政革新研討會，依照往年慣例都會邀請新進教師一同參與，今年也不例外！日文系助理教授林青樺說：「參加這次的研討會，讓我體會到大組織中小螺絲釘的重要性，突然覺得身上有著不容小覷的使命感。」
</w:t>
          <w:br/>
          <w:t>在這次的研討會中，張創辦人所提出的「外卡效應的掌握」最令保險系助理教授田峻吉感到印象深刻，並表示很高興可以吸收到許多寶貴而創新的新知，對於報告內容也深表同感，他說：「如何應付未來可能發生的外卡效應，將成為淡江未來的關鍵課題。」
</w:t>
          <w:br/>
          <w:t>戰略所助理教授李大中則是深受副校長戴萬欽專題報告的啟發，他認為既然「集體協作」已成為新的生產典範，那就運用在學校國際化發展的方法上。而關於跨系所的組織寬鬆聯盟政策，李大中也說：「可以提供給國際研究學院參考。」另外，建築系助理教授宋立文認為在校內，有教學支援平台為教師及學生間搭起良好的溝通橋樑，但可惜缺乏對外知識交流的管道，如果能夠建構一個知識交流平台並加以管理、推廣，讓教師們可以分享學術研究成果，一方面可以讓校外學者看到淡江教師研究的績效，另一方面也可以吸引國際學者的關注。
</w:t>
          <w:br/>
          <w:t>　　「淡江的好，外面不知道！」，物理系畢業校友，現為物理系教授陳俊男感嘆地說：「之前我一直在南部的大專院校任教，又是畢業校友，居然不知道淡江在Cheers雜誌評鑑方面已有蟬聯10年私校第1的優異表現，更何況是學生家長！」他認為學校對外的廣告、行銷做的不夠，如果可以強化淡江對外的優質形象，相信對於提升新生報到率會有所幫助。國貿系助理教授黃哲盛也表示，其實淡江有很多特色，但外界都沒有機會了解，實在可惜。
</w:t>
          <w:br/>
          <w:t>　　透過這場研討會議讓新進教師參與了解淡江的優勢與未來發展，也見證成長中的淡江。</w:t>
          <w:br/>
        </w:r>
      </w:r>
    </w:p>
  </w:body>
</w:document>
</file>