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347aea6b24f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淡江姊妹校破百　遍及5大洲27國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本校締結姊妹校破百！上（12）月與日本立命館亞洲太平洋大學、USA美國大學及澳大利亞昆士蘭大學正式簽訂合作協議書後，本校共與27國100所大學締結為姊妹校，為本校國際化發展立下新里程碑。國際事務副校長戴萬欽表示，未來將擴大與姊妹校合作範圍，全力推動國際交流。
</w:t>
          <w:br/>
          <w:t>　　本校於民國57年與日本中央學院大學開始建立姊妹校關係，如今姊妹校遍及五大洲，其中不乏國際名校，戴萬欽表示，未來與本校締結的姐妹校將會越來越有份量，也希望每個系所都有自己的國際合作伙伴，以進行實質交流，不只是立下標竿，新締結的3個姊妹校也將陸續與本校進行實質合作與交流。
</w:t>
          <w:br/>
          <w:t>　　新姐妹校中，立命館亞洲太平洋大學位於日本九州大分縣，是日本大學教育史上第一所完全實施英日雙語教學的大學。美國大學位於美國華盛頓哥倫比亞特區，擁有百年歷史，校區距離白宮僅四哩遠，經常有許多政壇風雲人物應邀至學校演講，更有許多退休政治人物在此任教，是國際學生的最愛。昆士蘭大學位於澳洲布里斯本，是澳洲主要學府和研究機構之一，以獲獎繁多的教師團體、世界領先的設施、出色的校園環境享有盛譽，目前有來自世界121個國家的6400外國留學生。
</w:t>
          <w:br/>
          <w:t>　　戴萬欽表示，立命館亞洲太平洋大學已來訪多次，預計將開放交換生名額，並鼓勵該校畢業生來校就讀；美國大學則長期與國際研究學院合作，舉辦年度國際會議，未來將進行碩士雙學位合作，期望雙方互派學生交流學習；昆士蘭大學也將與本校進行雙學位合作，目前已與商學相關系所進行商討。
</w:t>
          <w:br/>
          <w:t>　　國際化一向為本校發展重點之一，戴萬欽表示，未來將與更多國外學校建立合作關係，開放更多交換生或留學生名額，或進行雙學位及兩校之間教師研究合作，以創造學術聲望提升國際競爭力。</w:t>
          <w:br/>
        </w:r>
      </w:r>
    </w:p>
  </w:body>
</w:document>
</file>