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320d79219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康尚文 蔡孟昌獲技術移轉獎勵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【記者張家綺淡水校園報導】本校研發處研發長康尚文、講師蔡孟昌的「平板迴路式熱管」技術移轉案，通過國科會「技術移轉獎勵」審查，並獲得40萬獎勵金。
</w:t>
          <w:br/>
          <w:t>本案申請資格門檻相當高，需為國科會的研究計畫案所衍生之研發成果技術移轉成功，並已收到產業界技轉金超過30萬元始可提出申請；評審標準為此技術為對技術移轉廠商、技術所屬產業所產生之預期效益評估。而康尚文與蔡孟昌於去（96）年9月，已與東貝光電科技股份公司完成技術移轉，並獲150萬的技轉金。今年通過國科會「技術移轉獎勵」案共13所學校，私校則通過4所，為淡江、長庚、逢甲及高雄醫學大學。</w:t>
          <w:br/>
        </w:r>
      </w:r>
    </w:p>
  </w:body>
</w:document>
</file>