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fbdb8db6c147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702 期</w:t>
        </w:r>
      </w:r>
    </w:p>
    <w:p>
      <w:pPr>
        <w:jc w:val="center"/>
      </w:pPr>
      <w:r>
        <w:r>
          <w:rPr>
            <w:rFonts w:ascii="Segoe UI" w:hAnsi="Segoe UI" w:eastAsia="Segoe UI"/>
            <w:sz w:val="32"/>
            <w:color w:val="000000"/>
            <w:b/>
          </w:rPr>
          <w:t>CREATIVE CHEERING SQUAD: SUNNY IC CHEERS WITH TAICHI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Extracurricular Activities Section held the first Creative Cheering Squad Competition in Student Activity Center on Dec. 29. There were nine teams joining the competition, including Tamkang Recreational Activity Counseling Club. Sunny IC, composed by the freshmen from Dept. of Information and Communication, won the first prize with NT thirty thousand dollars.
</w:t>
          <w:br/>
          <w:t>
</w:t>
          <w:br/>
          <w:t>Sunny IC dancers perform great teamwork and creativity by combining their dance with the Chinese martial art Taichi Quan, leaving a strong impression for the audience. Besides, their “Invincible Wheel of Wind and Fire,” heaving and circling people in the air, is the most stunning performance. Cheerleader Chen Po-chen said, “ I joined cheer squad while I was a high school student. With that experience, I called for classmates to form a team and organized the dance. We started practicing one and half month before competition. Though most classmates have never joined in a cheer squad before, they learned hard. It’s great to win the first place. After this experience, the friendships among classmates become better.”
</w:t>
          <w:br/>
          <w:t>
</w:t>
          <w:br/>
          <w:t>The second place went to “ Snake on a Plane,” which are composed by enthusiastic and fly-loving students of Dept. of Aerospace Engineering. These boys make up as girls and take brooms as performance tools. One student played as a dinosaur to saunter on the stage, and did some difficult actions, such as Boy Scout snake dancing. 
</w:t>
          <w:br/>
          <w:t>
</w:t>
          <w:br/>
          <w:t>“ Tam[kang] Ma[laysia] Team” was composed of members of the Malaysian student association. They dressed up with colorful nostalgic costumes, and caught the audiences’ attention instantly as they come through. They won the third place. Moreover, the Best Creativity Award went to Funky IC, from Dept. of Information and Communication; the Best Design Award went to “Good Things are Here,” by Tamkang Recreational Activity Counseling Club. 
</w:t>
          <w:br/>
          <w:t>
</w:t>
          <w:br/>
          <w:t>Hsieh Ching Tang, Chief of Extracurricular Activities Section, expressed that he was touched by the passionate participation and creativity of the students. Kao Po (高博), an exchange student from Austria, who studies in Dept. of Chinese, expressed after watching competition, “ I like this activity very much and is very impressed by Tamkang students’ energy.”(Shelley Tang)</w:t>
          <w:br/>
        </w:r>
      </w:r>
    </w:p>
  </w:body>
</w:document>
</file>