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d743bd8a484d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702 期</w:t>
        </w:r>
      </w:r>
    </w:p>
    <w:p>
      <w:pPr>
        <w:jc w:val="center"/>
      </w:pPr>
      <w:r>
        <w:r>
          <w:rPr>
            <w:rFonts w:ascii="Segoe UI" w:hAnsi="Segoe UI" w:eastAsia="Segoe UI"/>
            <w:sz w:val="32"/>
            <w:color w:val="000000"/>
            <w:b/>
          </w:rPr>
          <w:t>HEADQUARTER OF CHEN QING-NAN GROUP IS ESTABLISHED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director of the national alumnus, Chen Qing-nan held the inauguration of Fortune Group operation building in the software company area in Kaohsiung on December 25th.  President Chen Shui-bian, Vise president Lu Xiu-lian, and the mayor of Kaohsiung Chen Ju, along with the presidents and ambassadors of other countries such as Tuvalu, Nauru, Kiribati, Solomon, Palau and the republic of the Marshall Islands were invited to this activity. TKU President C. I. Chang led the director of The Alumnus Service Center Xue Wen-fa and Mr. Chen Shih-liang, Taiwan ambassador to Republic of Kiribati to participate the activity. President Chang said Chen’s accomplishment not only added luster for the alma mater but also set up the good model for Tamkang students.  Chen said Fortune Group has been operated for 40 years under a multi-angular management strategy; therefore, the original office is insufficient. That is the reason why he uses more than 10 hundred millions bankrolls to build an enterprise headquarters building with 10 floors and 2 underground floors. This building is designed with environment-friendly ideas and artistic and future sense.
</w:t>
          <w:br/>
          <w:t>
</w:t>
          <w:br/>
          <w:t>Xue mentioned that Chen’s devotion to the relation between Taiwan and the Pacific Ocean ally is recognized by all the foreign participants in the ceremony. He is not only a good role model for businessmen in the diplomatically related countries, but also for students of Tamkang.  The most recommendable is that even if he is busy at works, he doesn’t forget to give feedback for the alma mater.  He donates 3 sculptures—“Happy Reading.”  The three statues will be set in Tamsui, Taipei, and Lanyang campuses in order to encourage hardworking students.  He indicates happily that “the preliminary idea for the statues is a schoolgirl sitting on the chair and reading a book.”(Jaime Liu)</w:t>
          <w:br/>
        </w:r>
      </w:r>
    </w:p>
  </w:body>
</w:document>
</file>