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fdf348b99442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琴聲揚福園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口琴社社員分別手持各式口琴，於上週五（7日）在福園吹奏多首樂曲，賣力地為社團招生，悠揚的琴聲吸引眾人駐足凝聽。（文�林筱庭，攝影�黃士航）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25296"/>
              <wp:effectExtent l="0" t="0" r="0" b="0"/>
              <wp:docPr id="1" name="IMG_4b22e7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6/m\d70d51b2-5dfa-4ddb-bcd7-3c0204db35f5.jpg"/>
                      <pic:cNvPicPr/>
                    </pic:nvPicPr>
                    <pic:blipFill>
                      <a:blip xmlns:r="http://schemas.openxmlformats.org/officeDocument/2006/relationships" r:embed="R79ea9f3fb3e846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25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9ea9f3fb3e8461b" /></Relationships>
</file>