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cf4a41c19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【一流讀書人】人心吸引力：導讀 唐耀棕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年前一位即將畢業的大四男生來與我道別。「大學四年在淡大都過得好嗎？」我邊看著這位陽光男孩，邊向他提出這問題。「一切都還不錯，只是戀愛學分掛零，算是唯一缺憾。」他雖然微笑著回答，卻無法掩飾他內心的失望與無奈。「你難道在這四年中，都不曾渴望有個女朋友嗎？」我追問著。「不會啊！我一直都盼望能有個心愛的女朋友，卻不知道為什麼，總是無法美夢成真。」說完這話，他的眼框都紅了。
</w:t>
          <w:br/>
          <w:t>聽完他的心聲，我當時不知該如何安慰他，因為我也不明白他為什麼無法美夢成真。事隔多年，現在看了《秘密》這本名著，我才了悟：「這位男生雖然長期渴望女友，卻因為某種原因，使他內在一直有個心聲──『一定不會有女孩子喜歡與我交往的！』正是這個一直與他相伴的信念，為他創造出戀愛學分最終掛零的結果。」
</w:t>
          <w:br/>
          <w:t>《秘密》這本書，就是要告訴大家「人心吸引力」這個奧秘：每個人生故事的一切內容，都是受到我們內心想法所吸引而出現的。當我們還不明白「人心吸引力」這法則時，我們在無意識中生出的每一個念頭，都「依法」為我們創造人生的內容。只可惜，這些內容十之八九不如人意！若想要人生如意，怎麼辦？請儘快閱讀《秘密》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53312" cy="1932432"/>
              <wp:effectExtent l="0" t="0" r="0" b="0"/>
              <wp:docPr id="1" name="IMG_7f3294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4/m\78ff2468-0f2b-4731-babb-e669f50200f8.jpg"/>
                      <pic:cNvPicPr/>
                    </pic:nvPicPr>
                    <pic:blipFill>
                      <a:blip xmlns:r="http://schemas.openxmlformats.org/officeDocument/2006/relationships" r:embed="R530bfdf85ed146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3312" cy="1932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0bfdf85ed14653" /></Relationships>
</file>