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20a2be5edbc41a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706 期</w:t>
        </w:r>
      </w:r>
    </w:p>
    <w:p>
      <w:pPr>
        <w:jc w:val="center"/>
      </w:pPr>
      <w:r>
        <w:r>
          <w:rPr>
            <w:rFonts w:ascii="Segoe UI" w:hAnsi="Segoe UI" w:eastAsia="Segoe UI"/>
            <w:sz w:val="32"/>
            <w:color w:val="000000"/>
            <w:b/>
          </w:rPr>
          <w:t>DEADLINE OF APPLY FOR EXCHANGE STUDENTS: MARCH 17</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2008 Exchange Students Program with TKU sister universities is open for applications again！Only twenty three students of TKU are allowed to ten sister universities in various countries, including USA, Korea, Japan, France, Germany, and Belgium. The period of studying abroad is from Sep. 2008 to June 2009. The span of applications for this program are from March 10 to 5 p.m. March 17. “Those who are sophomore and first year graduate students should not miss it！” said Chi Shu Jen, coordinator of Office of International Exchanges and International Education.
</w:t>
          <w:br/>
          <w:t>
</w:t>
          <w:br/>
          <w:t>The ten sister universities are American University, Kyung Hee University, The University of Electro-Communications, Ritsumeikan Asia Pacific University, Akita International University, Nagasaki University, Paris-Sorbonne (Paris IV) university, University of Cologne, University of Bonn, and Haute Ecole Leonard De Vinci. Every recommended applicant of the department should submit an application form, grade transcripts, and a certificate of language proficiency to the Office of International Exchanges and International Education (FL501). On next Friday (March 21), the applicants will be interviewed according to their individual language areas: English, German, and French. Admission list will be published in three weeks. For further information, visit the website of the Office of International Exchanges and International Education (http://www2.tku.edu.tw/~oieie). Any further question, please contact (02)2629-6579. ( ~Lin Wen-hua )</w:t>
          <w:br/>
        </w:r>
      </w:r>
    </w:p>
  </w:body>
</w:document>
</file>