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ea0b7d9ee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節能減碳齊熄燈 愛護地球總動員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支持捍衛地球抗暖化運動，一同拯救我們的天空！」上週二（22日）恰逢422世界地球日，行政院環保署於發起「拯救我們的天空」活動。環境保護及安全衛生中心號召校內各單位響應，共同加入溫室氣體減量行列。總務處營繕組技士沈建和表示，學校平日在節能省水方面，已盡最大努力，未來希望能達到「每年電費零成長，水費用量成長僅1%」的目標。
</w:t>
          <w:br/>
          <w:t>　　平日在節能方面小有成果的覺生紀念圖書館，全體館員在得知此事後皆熱情響應，正午時分辦公區域集體熄燈，圖書館館長室組員梁鴻栩笑道：「我們是自動自發，雖平常就在作環保，今天更是一盞燈都不留，關得烏漆嘛黑。」參考組組員唐雅雯則透露：「參考組向來以實際行動守護地球！」並解釋該單位節能減碳的方法：「資訊檢索區依使用人潮，逐區開放電腦使用。」輔以網路列印取代單機列印，每年能減少百餘支碳粉匣之耗用。
</w:t>
          <w:br/>
          <w:t>　　圖書館館長黃鴻珠說，圖書館向來注重環保節能，她舉例，「圖書館在建館初期，就依自然光線明暗配設燈泡電路，館內各層出入口皆設有紙類回收。」黃鴻珠認為學校共有的資源，本來就該努力節約使用。而體育室亦不遑多讓，4月起實施省電計劃，僅開放一台電梯供師生使用，鼓勵大家多走樓梯。
</w:t>
          <w:br/>
          <w:t>　　學校的抗暖化、捍衛地球行動同時感染許多師生，建築三陳奕至笑稱：「環保本是應該呀！隨手關燈、省水、攜帶環保餐具，對我而言是再自然不過。」大傳三陳維信則形容，平日已養成較少用的插座拔起、洗澡用水接起來沖馬桶的習慣。沈建和說明，淡江在節能省水下了很大功夫，如全面改採省電燈具、感應式水龍頭、馬桶二段式沖水等，沈建和並呼籲全校師生：「養成隨手關燈、冷氣的好習慣，為地球更盡一份心力。」</w:t>
          <w:br/>
        </w:r>
      </w:r>
    </w:p>
  </w:body>
</w:document>
</file>