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c458d6064245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JOB FAIR APPEALS STUDENTS FROM OTHER SCHOOLS ENTERPRISERS PRAISE TKU GRADUATES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Career Planning and Placement Section hosted the “job fair” in the poster street on March 26, which attracts crowds of visitors, including students from other schools. The most popular stands are UMC, SKFH, 104 Information Technology, and 1111 Employment Agency.
</w:t>
          <w:br/>
          <w:t> 
</w:t>
          <w:br/>
          <w:t>The participating factory owners adopt various tricks to attract students. PCA (PRO) set up with the big bear doll, and ING held question-answer lottery, tarot fortune-telling, and raffle activity. The awards include MP4, 2G Flash Drive, Canon printer. Wang Tsui-tsen won the first prize, MP4, which drove her “happy” yell. She also expresses that it is nice for school to hold this kind of activity. It provides the would-be graduates with some information for requesting future career. The only regret, for Wang, is that the days of the fair are too short to realize in detail. Chen Ching-cheng, Section Chief of Career Planning and Placement Section, replies that it is hard for each company staff to match the schedule. Besides, the TKU students are excellent and deliver their resumes enthusiastically, so many factory owners can find enough talents within a day. Two female students from Dept. of Business Administration of Ming Chuan University, expressed “Though our school has similar activities, TKU activities are much richer and its range is bigger. So we come here for its reputation, and we feel it is a worthy trip.” 
</w:t>
          <w:br/>
          <w:t>
</w:t>
          <w:br/>
          <w:t>Chang Hsing-jen, the executive of PCA, indicates, “TKU students are passionate, active, and with high thirst for knowledge. There are even some students seriously preparing their resumes or us.” Lin Wen-lin, an alumnus of Dept. of Spanish also points out, “TKU’s free atmosphere develops agile and thoughtful students, who are easy-going and hardworking for company after graduating. They are the loveliest students for enterprises.”   
</w:t>
          <w:br/>
          <w:t>
</w:t>
          <w:br/>
          <w:t>Chen Pei-ju, Dept. of International Trade, expresses that this job fair focuses on finance and insurance industry. There are less opportunities for students to compare with different fields. I hope that there will be various and multifold factory owners to keep stalls next time. Chen Ching-chen replies that the office will strive for asking different factory owners to keep stalls in the school and offer students much more choices. She reminds students to keep five “Nos” rules: 1. No handing in money for ambiguous usage. 2. No buying unclear products. 3. No handing in certificates or credit cards. 4. No signing unclear documents. 5. No accepting the conditions that violate labor discipline. Besides, we need to endeavor to find jobs, but we should protect ourselves properly. ( ~Shelley Tang )</w:t>
          <w:br/>
        </w:r>
      </w:r>
    </w:p>
    <w:p>
      <w:pPr>
        <w:jc w:val="center"/>
      </w:pPr>
      <w:r>
        <w:r>
          <w:drawing>
            <wp:inline xmlns:wp14="http://schemas.microsoft.com/office/word/2010/wordprocessingDrawing" xmlns:wp="http://schemas.openxmlformats.org/drawingml/2006/wordprocessingDrawing" distT="0" distB="0" distL="0" distR="0" wp14:editId="50D07946">
              <wp:extent cx="2718816" cy="1822704"/>
              <wp:effectExtent l="0" t="0" r="0" b="0"/>
              <wp:docPr id="1" name="IMG_c4600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0/m\542cb139-065e-47e7-9a32-a009b7917fbb.jpg"/>
                      <pic:cNvPicPr/>
                    </pic:nvPicPr>
                    <pic:blipFill>
                      <a:blip xmlns:r="http://schemas.openxmlformats.org/officeDocument/2006/relationships" r:embed="Rea41e0312a724b9c" cstate="print">
                        <a:extLst>
                          <a:ext uri="{28A0092B-C50C-407E-A947-70E740481C1C}"/>
                        </a:extLst>
                      </a:blip>
                      <a:stretch>
                        <a:fillRect/>
                      </a:stretch>
                    </pic:blipFill>
                    <pic:spPr>
                      <a:xfrm>
                        <a:off x="0" y="0"/>
                        <a:ext cx="2718816" cy="1822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41e0312a724b9c" /></Relationships>
</file>