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dff6829a941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如廁後衛生紙何處去？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【記者陳楷婷淡水校園報導】總務處向全校教職員生宣導，如廁後請將衛生紙直接丟入馬桶，男廁將全面撤走垃圾桶，女廁則因為有面紙、衛生棉等其他垃圾，會在桶上加蓋子。
</w:t>
          <w:br/>
          <w:t>總務處事務組組長鄭傳傑表示，本校提供的衛生紙可溶於水，丟入馬桶不會造成阻塞，但面紙、衛生棉等請丟入加蓋垃圾桶，勿丟入馬桶中。若有其他垃圾，未來會設置垃圾桶於洗手檯旁。總務長羅運治表示，實施後可望改善廁所的異味狀況，更乾淨的環境是可期的。</w:t>
          <w:br/>
        </w:r>
      </w:r>
    </w:p>
  </w:body>
</w:document>
</file>