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65c782c10af4ff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713 期</w:t>
        </w:r>
      </w:r>
    </w:p>
    <w:p>
      <w:pPr>
        <w:jc w:val="center"/>
      </w:pPr>
      <w:r>
        <w:r>
          <w:rPr>
            <w:rFonts w:ascii="Segoe UI" w:hAnsi="Segoe UI" w:eastAsia="Segoe UI"/>
            <w:sz w:val="32"/>
            <w:color w:val="000000"/>
            <w:b/>
          </w:rPr>
          <w:t>INFORMATION ABOUT SISTER UNIVERSITIES IS AT YOUR FINGERTIP</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 special webpage that contains elaborate information about the sister universities of TKU in both Chinese and English is accessible now to all TKU students. All you need to do is to enter the university website and click on International Affairs on the menu. The information contained within includes maps, agreements with TKU, and some key statistical data such as history, faculties, research facilities, and student number. 
</w:t>
          <w:br/>
          <w:t>
</w:t>
          <w:br/>
          <w:t>The idea and design of the webpage originated from Dr. Clement Chang, the Founder of TKU, who values frequent and substantial interactions with sister universities. Based on his vision, Lee Shu-hua, the Section Chief of the Digital Design Section at the Information Processing Center (IPC) who oversaw the new design, upgraded the old page which only gave names and links to these university websites. However, new webpage is not only much more user-friendly, but also displays significant information about dual degrees as well as other joint projects. Ms. Kuo Shu-min from the Office of International Exchanges and International Education indicates that they will continue providing data to IPC, so that the contents of the webpage will be further enriched. Go to http://w3.tku.edu.tw/sis-ter/index.asp to view the new design. ( ~Ying-hsueh Hu )</w:t>
          <w:br/>
        </w:r>
      </w:r>
    </w:p>
  </w:body>
</w:document>
</file>