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df7a5f56402434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714 期</w:t>
        </w:r>
      </w:r>
    </w:p>
    <w:p>
      <w:pPr>
        <w:jc w:val="center"/>
      </w:pPr>
      <w:r>
        <w:r>
          <w:rPr>
            <w:rFonts w:ascii="Segoe UI" w:hAnsi="Segoe UI" w:eastAsia="Segoe UI"/>
            <w:sz w:val="32"/>
            <w:color w:val="000000"/>
            <w:b/>
          </w:rPr>
          <w:t>INSTITUTION OF FUTURES STUDIES PARTICIPATED IN THE CONFERENCE ON ENERGY IN BEIJING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Teachers of Graduate Institute of Futures Studies, including Dr. Chen Jui-guey, Dr. Chen Kuo-hua, Dr. Deng Jian-bang, Dr. Lai Chai-ling, and Teng Yu-ying, were led by Chair Dr. Chen Chien-fu to attend the conference on “Future Development of Energy,” at China University of Petroleum (Beijing). This conference aims at discussing on issues concerning problems of future development tendency of contemporary energy, including “If the petroleum crisis will happen again?” “Global Economy in the Age of High-Priced Oil,” “Modernization of Chinese Traditional Culture,” “China’s Future and the Regulation of China’s Economical and Industrial Infrastructure.” Chien-fu Chen
</w:t>
          <w:br/>
          <w:t>
</w:t>
          <w:br/>
          <w:t>With the continuous markup of petroleum, it estimates that once the price of a bucket of crude oil costs over $200, people will start to develop alternative energy, as in electric vehicles, fuel cell. Following this scenario, the participants ardently discussed on the possible problems resulting from the emergence of new energy, including the impacts on the city structure, industrial structure, transportation, and the rise of expenditure on living. Further, the professional experts point out that each countries have paid closely attention to the researches on new energy. Dr. Chen Chien-fu claimed, “Taiwan’s solar technology is second to none in the Asia areas, and the solar cells invented in Taiwan have already been exported to Europe.”
</w:t>
          <w:br/>
          <w:t>
</w:t>
          <w:br/>
          <w:t>Dr. Chen Chien-fu indicates that he hopes to connect the future focus of the researches in the Institute for Futures Studies with the energy issues, to provide estimations concerning the tendency developing new energy pulsation and the measures of saving old energy. ( ~Wu Shu-ting  )</w:t>
          <w:br/>
        </w:r>
      </w:r>
    </w:p>
  </w:body>
</w:document>
</file>