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10ca54b454c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探索未來特刊-國際篇： 一個未來化的大學　  淡江大學推動與深化未來學的歷程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我研究未來學，抱持以樂觀的態度去面對未來，關心的是全球科技創新的關鍵趨勢中，經濟、政治和社會環境如何與時俱進，以及持續對更美好環境的不斷探索。我更在意年輕世代對於未來的創造力，因為他們的未來潛能高，對生命的開展感興趣，較能引導出積極的未來計劃及其實踐策略。」摘自《未來．未來》張創辦人建邦博士序。
</w:t>
          <w:br/>
          <w:t>  淡江大學，不但是台灣未來學的最重要推手，同時也是全世界最知名的未來學學府之一。    
</w:t>
          <w:br/>
          <w:t>  從1975年出版台灣第一份以未來為專題的《明日世界》、2000年發行出版未來學界最知名的刊物之一 Journal of Futures Studies、到2002年成立未來學研究所，未來學在淡江大學不斷地成長茁壯。然而，未來學研究所在致力於推廣未來學的過程中，也面對許多外在社會的質疑，部分質疑來自對這門新興學科的陌生，當然也有因為在學術上的不同觀點而產生的疑惑所致。
</w:t>
          <w:br/>
          <w:t>  此次WFS世界未來學年會與Seeing the Future Through New Eyes國際會議，未來學研究所特別由未來所所長陳建甫、助理教授紀舜傑、助理教授宋玫玫帶領6位淡江大學同學與會，並籌組一個議程，該議程會議時間安排在7月27日下午2:00-3:30，議題為 Future-Oriented University：How Tamkang University Bring Futures Studies to Lives。
</w:t>
          <w:br/>
          <w:t>  此專題的計畫分為三部分，首先介紹未來學在淡江大學制度化的過程（陳建甫所長負責），第二部分為教學實務分享，分享教授政治未來與學生在課堂上對這門學科的反應（紀舜傑老師負責），第三部分則是介紹未來學與校外的連結，例如在中、小學引進未來學的學習活動（宋玫玫老師負責）。
</w:t>
          <w:br/>
          <w:t>  期望WFS年會的與會者能夠對淡江大學推廣未來學的努力有更深刻的認識，也能夠透過實際教學於實務推廣的經驗分享，彼此交換意見，讓整個未來學界更加蓬勃發展。</w:t>
          <w:br/>
        </w:r>
      </w:r>
    </w:p>
  </w:body>
</w:document>
</file>