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fa1fc327f945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牛仔很忙管樂版 安可不斷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【記者翁浩原淡水校園報導】本校管樂社於上週六（7日）在文錙音樂廳舉辦畢業音樂會--「當我們Tone在一起」，水環四黃鵬誠改編「牛仔很忙」當成安可曲，反應熱烈，一連演奏2次，贏得滿堂彩。
</w:t>
          <w:br/>
          <w:t>表演的曲目大多為古典樂，如莫札特的降E大調法國號協奏曲等。畢業音樂會主辦人英文四郭芳如表示，參與表演的人都有深刻的革命情感，在即將各奔東西前，最後一次切磋技巧。管樂社社長經濟三王祥任說：「看到學長姐精湛的演出，非常感動，希望將來也能仿效學長姐，辦一場精采的音樂會。」</w:t>
          <w:br/>
        </w:r>
      </w:r>
    </w:p>
  </w:body>
</w:document>
</file>