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3f8f8ff6c4a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特別企劃－核心能力 掌握優勢：李述德（財政部長）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民國63年銀行保險系（今保險系）畢業
</w:t>
          <w:br/>
          <w:t>年就讀淡江銀行保險系（今保險系）時，教授們都相當盡心盡力地指導，老師和學生之間的相處也很愉快。當時校內許多老師都是政界和學界的菁英，讓我在學習過程中受益良多，由此可以感受到學校在辦學上的用心。
</w:t>
          <w:br/>
          <w:t>還記得大學時，曾聽過當時擔任校長的張建邦先生演講，至今仍印象深刻，那場演講讓我體認到在這個十倍速成長的時代，所應具備的態度，除了積極成長，還要儘可能與企業、國際接軌。
</w:t>
          <w:br/>
          <w:t>我覺得淡江在硬體及軟體上的進步都是有目共睹的，三十年前和現在已不可同日而語。還記得我在擔任台北市政府財政局長時，每個月都會召開創意會議，希望能透過員工們的腦力激盪找出新的創意點子，「點子無大小，有用就好」，我想，心中那股不斷追求創新的想法，應該和淡江求新求變的校風有關吧！ 
</w:t>
          <w:br/>
          <w:t>我認為學生除了要會唸書也要會玩，看多、看廣才能累積見識，培養膽識，進而掌握優勢。淡江社團發展相當蓬勃，大二時我參加西洋劍社，擅長鈍劍和軍刀，多次參加全國性的劍術比賽。由於喜愛戶外探險之故，也曾騎單車環島及徒步走過中橫、南橫公路，這些都在無形中培養我的膽識，對於我日後的工作，有很大的幫助。
</w:t>
          <w:br/>
          <w:t>或許是因為從小就在公教家庭長大，一直很嚮往公務人員這種穩定的生活，所以比一般人更清楚將來要做些什麼，由於我對商科興趣濃厚，對保險、會計相當熟稔，加上大學教授們的用心教導，讓我在民國63年從淡江畢業後，便順利通過高等考試。
</w:t>
          <w:br/>
          <w:t>在我30年的公務生涯，難免會有許多輿論和責任等壓力，但只要我們行得正，努力找出問題的癥結，這些壓力反而能成為助力。我認為化解壓力的唯一方法就是深入問題的核心，而解決問題則必須依賴對專業的了解。不過，現在的年輕人普遍缺乏自信，這就是對自己的專業領域不夠了解，所以，大學生應該要加強基本功的培養，否則很難在這競爭激烈的世代有所發揮。學弟妹平時應廣泛閱讀與專業領域相關的書籍，學校的圖書館在管理及藏書方面都相當用心，應該要善加利用。
</w:t>
          <w:br/>
          <w:t>淡江的學風自由開放，一方面重視通識與人格教育，另一方面也加強與產業界的互動，持續進行國際化、資訊化、未來化政策，讓學生能更輕易地將觸角伸向更遠、更寬闊的舞台。所以不論是剛進大學或即將面臨畢業的學弟妹，我建議應該在大學時廣泛涉獵與專業領域相關的資訊，及早培養自己的核心能力，並培養良好的溝通能力，透過良性的人際互動建立正向的思維，進而學以致用，造福人群。（記者陳維信整理、涂嘉翔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840992"/>
              <wp:effectExtent l="0" t="0" r="0" b="0"/>
              <wp:docPr id="1" name="IMG_a85a11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401bd402-5e6f-4f0e-b404-ec3201a6d77c.JPG"/>
                      <pic:cNvPicPr/>
                    </pic:nvPicPr>
                    <pic:blipFill>
                      <a:blip xmlns:r="http://schemas.openxmlformats.org/officeDocument/2006/relationships" r:embed="R444712a27a214a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840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4712a27a214aea" /></Relationships>
</file>