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910434661fb4de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721 期</w:t>
        </w:r>
      </w:r>
    </w:p>
    <w:p>
      <w:pPr>
        <w:jc w:val="center"/>
      </w:pPr>
      <w:r>
        <w:r>
          <w:rPr>
            <w:rFonts w:ascii="Segoe UI" w:hAnsi="Segoe UI" w:eastAsia="Segoe UI"/>
            <w:sz w:val="32"/>
            <w:color w:val="000000"/>
            <w:b/>
          </w:rPr>
          <w:t>FORUMS FOR FRESHMEN AND PARENTS: 10 FACE-TO-FACE MEETING AROUND THE COUNTRY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TKU’s Office of Alumni Services has hold a series of 10 forums for freshmen and their parents, dating from August 14 to 24, around the diverse counties and cities of the country, including Penghu County and Kinmen County. 
</w:t>
          <w:br/>
          <w:t>
</w:t>
          <w:br/>
          <w:t>Since 2006, TKU has held yearly forums around the country for freshmen and their parents, who live far from Tamsui and Yilan and want to be informed about Tamkang University.  This year, the forums are directed by Hsueh Wen-hua, Director of Office of Alumni Services, Dr. Cheng Chin-mo, Chair of Department of Global Studies on Politics and Economics. They and other teachers introduce TKU’s educational ideas and the careers of our graduates. Members of student local alumni association are invited to answer participants’ questions, and share their learning and living experiences in Tamkang.  
</w:t>
          <w:br/>
          <w:t>
</w:t>
          <w:br/>
          <w:t>In the past, Office of Alumni Services and Office of Student Affairs have held briefing forum respectively. This year the two offices cooperate. Hsueh Wen-hua, Director of Office of Alumni Services, points out that “because many parents have responded that many things introduced by the two offices are repeated, we coordinate and co-hold the forum this year to save the parents’ time and make the briefing more resourceful and efficient. ”
</w:t>
          <w:br/>
          <w:t>
</w:t>
          <w:br/>
          <w:t>The Taipei forum will take place on 10 AM, August 23 at the Student Activity Center, Tamsui campus. President C. I. Chang will welcome and address to the freshmen in the forum. The Guidance Section of Office of Student Affairs will tour-guide the freshmen and parents to visit Carrie Chang Fine Arts Center, Maritime Museum, and Chuehsheng Memorial Library, between 2:30 pm and 4 pm. There will be many tour guides. The shuttle buses will be available between 9:30 and 10:20 am at Tamsui MRT station to take participants to the school, and when the activities is over, the buses will be ready in front of Chingsheng Building to take them to Tamsui MRT station.
</w:t>
          <w:br/>
          <w:t>The Lanyang forum will take place on 9:30 am, August 16 at Chien-pang International Conference Hall. In addition, to make the freshmen and their parents familiarize with the accommodation in Tamkang, the dorms in Tamsui and Lanyang campuses will be open for visit on August 16 and 17. ( ~Chen Chi-szu )</w:t>
          <w:br/>
        </w:r>
      </w:r>
    </w:p>
  </w:body>
</w:document>
</file>