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c9c2ae7ad43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社團攬新血　博覽會花招百出吸人氣　10日舉辦動態展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新鮮人快來物色一下，大學必修社團學分，要選哪一個呢？97學年度社團博覽會於上週四（4日）在圖書館前方、海報街熱鬧展開，上午10時至下午5時，共有115個社團擺攤，至12日止。為吸引同學目光，各個社團無不使出渾身解數，花招百出十分熱鬧。
</w:t>
          <w:br/>
          <w:t>  吉他社人氣最旺，社員抱著吉他遊街，用溫柔琴聲吸引大家的目光，讓許多同學駐足停留。啦啦隊將女生高舉到空中的表演，和西洋劍社的比武，緊張刺激，讓周圍的學生不禁為他們捏把冷汗，驚呼「好厲害！」。正智佛學社免費為人解籤，也吸引不少人潮。逛了一圈的資管一陳文農興奮表示，已經心有所屬得獎無數的管樂社。
</w:t>
          <w:br/>
          <w:t>  本學期有12個新社團成立，分別是機器人研究社、企業模擬社、企業交流平台、福智青年社、創業研習社、日本文化研究社、休閒娛樂文化社、西班牙舞蹈社、排球社、單車社、樸毅青年團、蘭陽校園的蘭翔擊劍社。
</w:t>
          <w:br/>
          <w:t>  機器人研究社由一群電機系同學共同創立，除了認識淡江機器人歷史與各國機器人，還能用樂高加上機械套件組裝機器人。企業模擬社社長產經三李今洋表示，將使用BOSS軟體模擬實際企業經營，採分組遊戲，彼此競爭，既刺激又好玩。」
</w:t>
          <w:br/>
          <w:t>  企業交流平台是提供學生接觸企業，實地參與的機會，學習平常學校不會教的事。福智青年社，以關心健康、關愛大地、關懷生命為出發點，強調身心靈結合。創業研習社則邀請企業家演講創業相關議題。日本文化研究社教社員們茶道的基本禮儀、日本舞、和服的藝術還有和服的穿法。
</w:t>
          <w:br/>
          <w:t>  休閒娛樂文化社社長日文四陳思敏表示：「希望能讓社員們在玩樂中了解台灣文化，讓玩樂不只是玩樂。」西班牙舞蹈社發起人西語二沈建男表示：「這裡不但可深度了解佛拉明哥，還能調整體態呢！」單車社則是為集結熱愛單車的夥伴們而成立。樸毅青年團給想要自我提升、成長的同學們學習企劃書撰寫、團隊動力及向心力，還能實際為學校辦活動，累積經驗。
</w:t>
          <w:br/>
          <w:t>  此次社團博覽會特別在學生活動中心與海報街交接口，擺放由幾個大箱子組成大蛋糕留言板，同學有想要說的話，都可以寫小卡掛上去。另外，10日（週四）晚上6時40分至9時40分，將在學生活動中心舉辦「find your dream 社團之夜動態展」，由國標舞社、西音社等社團表演，有興趣的同學可前往感受社團的青春活力。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3657600"/>
              <wp:effectExtent l="0" t="0" r="0" b="0"/>
              <wp:docPr id="1" name="IMG_cd9e23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e4a49586-d443-48f0-8639-45fe9ae30f10.jpg"/>
                      <pic:cNvPicPr/>
                    </pic:nvPicPr>
                    <pic:blipFill>
                      <a:blip xmlns:r="http://schemas.openxmlformats.org/officeDocument/2006/relationships" r:embed="R4ec07c279a284e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07008"/>
              <wp:effectExtent l="0" t="0" r="0" b="0"/>
              <wp:docPr id="1" name="IMG_69f176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a2681dba-47e7-41c9-8efc-1b21da609c11.jpg"/>
                      <pic:cNvPicPr/>
                    </pic:nvPicPr>
                    <pic:blipFill>
                      <a:blip xmlns:r="http://schemas.openxmlformats.org/officeDocument/2006/relationships" r:embed="Rbea2c347ebae44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ce1d7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7dd20077-3112-44df-b452-996e9feb8004.jpg"/>
                      <pic:cNvPicPr/>
                    </pic:nvPicPr>
                    <pic:blipFill>
                      <a:blip xmlns:r="http://schemas.openxmlformats.org/officeDocument/2006/relationships" r:embed="R5655744a8bf942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c07c279a284e33" /><Relationship Type="http://schemas.openxmlformats.org/officeDocument/2006/relationships/image" Target="/media/image2.bin" Id="Rbea2c347ebae4442" /><Relationship Type="http://schemas.openxmlformats.org/officeDocument/2006/relationships/image" Target="/media/image3.bin" Id="R5655744a8bf94263" /></Relationships>
</file>