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d38bff7924e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新任二級主管：時序時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經營決策學系系主任　 
</w:t>
          <w:br/>
          <w:t>學歷：
</w:t>
          <w:br/>
          <w:t>美國堪薩斯州立大學工業工程博士 
</w:t>
          <w:br/>
          <w:t>中正理工學院機械工程碩士 
</w:t>
          <w:br/>
          <w:t>中正理工學院造船工程學士 
</w:t>
          <w:br/>
          <w:t>經歷：
</w:t>
          <w:br/>
          <w:t>美國匹茲堡大學凱茲商學研究院訪問教授
</w:t>
          <w:br/>
          <w:t>淡江大學經營決策學系教授
</w:t>
          <w:br/>
          <w:t>義守大學工業工程與管理學系副教授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d9e347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a0c84e62-ca87-4b42-b16e-8134b07cf065.jpg"/>
                      <pic:cNvPicPr/>
                    </pic:nvPicPr>
                    <pic:blipFill>
                      <a:blip xmlns:r="http://schemas.openxmlformats.org/officeDocument/2006/relationships" r:embed="R81894b0781d440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894b0781d44037" /></Relationships>
</file>