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90f978751443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535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申請入學錄取率創新低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鍾張涵報導】本校大學部申請入學放榜，今年申請入學報名人數共計37365人，錄取680人，備取295名，錄取率創新低。教務處表示，由於報考同學今年可以重複報系，最多可報八所校系，不排除考生同時錄取多所校系，教務處特別備取多名學生，防止有名額空缺。
</w:t>
          <w:br/>
          <w:t>
</w:t>
          <w:br/>
          <w:t>　申請入學的大學部新生中，最特別的是國貿系錄取60位學生，特別定為英語教學專班，今後將全採英語授課，並於大三時全體出國留學。國貿系在上月廿日、廿二日於台北校園舉辦招生說明會，兩天共計約有一百餘位同學及家長出席。並於昨日（廿七日）在淡水校園舉辦新生校園參觀活動，加強新生對校園的了解。
</w:t>
          <w:br/>
          <w:t>
</w:t>
          <w:br/>
          <w:t>　國貿系表示，該班除了核心課程前五學門如歷史、文學藝術及軍訓、體育等仍以中文授課外，其餘專業科目、核心後五學門等，完全採英文教學；這批學生將於大三時，全部安排前往國外學校留學。為配合一年的Junior Abroad課程設計，大一、大二課程主要強調該系發展的基礎理論課程；大三Junior Abroad的課程部分以學域的規劃為主，朝向四個面向（國際行銷、國際企業管理、國際財管和國際經濟）發展；大四課程則以凸顯該系在國內市場上的特色和發展為主。無論在專業領域或外語能力上，預計該班學生在就業市場上的競爭力將更有所提昇。
</w:t>
          <w:br/>
          <w:t>
</w:t>
          <w:br/>
          <w:t>　教務處特別寄給所有正取新生「報到意願調查表」，錄取學生必須於4月30日前寄回，完成通訊報到，5月6日公告報到名單，並開始遞補備取生。</w:t>
          <w:br/>
        </w:r>
      </w:r>
    </w:p>
  </w:body>
</w:document>
</file>