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0ad70743a044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申請入學錄取率創新低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今年本校延攬優秀師資，在近四個月的時間裡，共吸引498位具研究潛力學者的目光，報名人數比去年略少24位。校長張紘炬表示，本校將續增聘優秀教師投入教學研究工作，因此評選標準將以研究、教學成績優異者優先延攬。
</w:t>
          <w:br/>
          <w:t>
</w:t>
          <w:br/>
          <w:t>　九十二學年度全校共有48個系所、中心需求人才，預計將延攬67名教師。這498位優秀教師將經過各系、各院級教師評審會，與五月十六、十九、二十三日，三次校評審會議三級評審制度審慎評選，下學年將可望為淡江注入新血。
</w:t>
          <w:br/>
          <w:t>
</w:t>
          <w:br/>
          <w:t>　人事室統計，今年應徵人數以英文系最多，需4名教師，前來應徵者有41人，原化工系更名為化材系只需多聘請一名教師，卻也吸引31名博士前來應徵，各學院中，以工學院應徵者達113名為最多，而理學院裡，生命科學所為今年新創科系，也有23位應徵者爭取2個教師名額，化學系與數學系各只需聘請一名，也分別有28、26人來應徵的激烈情況。另外，保險系與公行系各需增聘一名教師，都只有一名來應徵，為人數最少的。
</w:t>
          <w:br/>
          <w:t>
</w:t>
          <w:br/>
          <w:t>　今年的應徵條件仍維持博士學位、助理教授以上資格兩項先決條件，只有兩個單位例外。體育室所開出的師資需求為碩士學位、需為國家代表隊及年齡不超過四十歲，建築系則聘具碩士以上、助理教授以上資格，可擔任建築設計及其他相關建築專業課程教學研究者，其餘43系所全徵求具博士學位者。</w:t>
          <w:br/>
        </w:r>
      </w:r>
    </w:p>
  </w:body>
</w:document>
</file>