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40f8316f645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遠距教學研討 與早稻田交流經驗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習與教學中心上週三、四（17、18日）在淡水校園I501、I601舉辦「2008跨文化遠距教學研討會」，由日本姐妹校早稻田大學發起，與本校合辦，邀請校長張家宜及早稻田大學遠距教育中心主任Dr. Michiko Nakano開幕致詞。遠距教學發展組組長陳慶帆表示，希望藉此會議交流教學經驗，強化與會學者對跨文化遠距教學的了解，並共同研討未來課程之發展。
</w:t>
          <w:br/>
          <w:t>本校與早稻田大學於2005年簽署合作跨文化遠距教學計畫（CCDL），並於同年10月正式開設「英語口語表達」遠距教學課程，英文系系主任黃逸民表示，由於兩校學生反應熱烈，因此本學期已開4班課程，預計下學期增為7班，合計11班，並希望透過該會議拓展遠距教學教師的經驗與視野，讓遠距課程之合作與發展更順利。</w:t>
          <w:br/>
        </w:r>
      </w:r>
    </w:p>
  </w:body>
</w:document>
</file>