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4c7e91420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最有戰鬥力學科 工程居首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、林世君淡水校園報導】你知道淡江最具戰力的學科領域是什麼？最HOT的教師論文又是哪一篇嗎？根據Scopus資料庫截至25日（上週四）統計，本校最具戰力的領域為工程領域，占本校研究產出比重的24.5%。被引用最多的研究論文，為曾任本校會計系兼任教師陳山火的「Ranking fuzzy numbers with maximizing set and minimizing set」，引用次數為178次。
</w:t>
          <w:br/>
          <w:t>  Scopus包含來自全球4000個出版公司，涵蓋超過15000種期刊之摘要及參考書目，涵蓋範圍廣泛。它收錄本校1972年至今的研究論文電子檔，論文總數達4386篇，在私校中僅次於長庚大學的5529篇。資料庫以學科領域分為11類，本校研究產出的比重，工程領域24.5%為首，物理及天文領域占12.1%，電腦科學領域占11.2%。
</w:t>
          <w:br/>
          <w:t>  對於工程領域在論文產出上的表現，工學院院長虞國興表示，工學院於三年前進行實驗室優質化，將所有研究室的空間布置和設備進行更新，讓師生在舒適的研究環境下，更能專注於研究論文，建立良好的研究風氣。他期望，未來工學院能持續不斷地進步下去，產出更多的論文！</w:t>
          <w:br/>
        </w:r>
      </w:r>
    </w:p>
  </w:body>
</w:document>
</file>