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342383c41243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節能減碳：本校友善地球具體措施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在各方面政策都積極配合實施環保，如「校外人員不再核發聘函，需求者以申請方式核給」、「無紙化電子公文系統」及「不再發送加退選課小表」，皆配合環保及無紙化政策，公文採用電子化系統，減少紙張的使用及不必要的浪費；二手教科書回收再利用，可減少樹木的砍伐，達到節能減碳的效果。在減少CO2排放方面，松濤一、三館原以柴油電熱水器，現換為太陽能熱水器，減少柴油燃燒所排放的廢氣，提供更穩定的熱水供應。工讀生夜間巡邏的交通工具從機車改為自行車，每年除可省下4萬元的汽油費，還可減少校園空氣污染，繼續努力打造綠色校園。師生出入較多的大樓內，放置廚餘回收桶，有效減少垃圾量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231392"/>
              <wp:effectExtent l="0" t="0" r="0" b="0"/>
              <wp:docPr id="1" name="IMG_d76dbb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25/m\f6e2fd13-dc5c-4b55-a0a1-8ead252bf1fc.jpg"/>
                      <pic:cNvPicPr/>
                    </pic:nvPicPr>
                    <pic:blipFill>
                      <a:blip xmlns:r="http://schemas.openxmlformats.org/officeDocument/2006/relationships" r:embed="Rfcd6b344032f47b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2313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cd6b344032f47b3" /></Relationships>
</file>