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d1871892d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淡水校園：溫州大學首訪本校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溫州大學副校長薛偉一行3人上月30日首次參訪本校，先參觀海事博物館，接著由國際事務副校長戴萬欽主持簡報及座談。兩校認為可採循序漸進方式進行實質交流，展開合作，如兩岸學術會議、暑期短期研修課程等。
</w:t>
          <w:br/>
          <w:t>  溫州大學建校有75年之歷史，該校設有18個學院，全日制在校生27,300人，為一所綜合性之大學。此次來訪係由永壽基金會何紀豪董事長安排；何董事長為回饋溫州鄉里同胞，一向大力支持溫州故鄉之文教事業；同時，何氏家族中有淡江校友，故該基金會亦長期提供本校學生獎學金。安排此次來訪，期望未來兩校發展學術交流合作之可行性。
</w:t>
          <w:br/>
          <w:t>  薛偉對於本校高度的國際化及發展表示肯定，也希望可與本校有進一步的交流及合作。對此，戴萬欽表示，希望未來政府法令可以承認大陸學歷，增進兩校之間的交流，並協助溫州大學學生來本校攻讀研究所。（江啟義）</w:t>
          <w:br/>
        </w:r>
      </w:r>
    </w:p>
  </w:body>
</w:document>
</file>